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60" w:before="0" w:after="0"/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DOCUMENTO DE FORMALIZAÇÃO DE DEMANDA DO DEPARTAMENTO 74/2026</w:t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exact" w:line="360" w:before="0" w:after="0"/>
        <w:ind w:firstLine="709"/>
        <w:rPr/>
      </w:pPr>
      <w:r>
        <w:rPr/>
        <w:t>Senhor Diretor do Departamento de Administração,</w:t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auto" w:line="276" w:before="0" w:after="0"/>
        <w:ind w:firstLine="709"/>
        <w:jc w:val="both"/>
        <w:rPr/>
      </w:pPr>
      <w:r>
        <w:rPr/>
        <w:t xml:space="preserve">Trata-se de documento de formalização de demanda a fim de solicitar a contratação de empresa especializada para a elaboração de projetos executivos, regularização de licenças, aprovações, gestão de programas ambientais e execução das obras civis de infraestrutura esportiva no </w:t>
      </w:r>
      <w:r>
        <w:rPr>
          <w:b/>
          <w:bCs/>
        </w:rPr>
        <w:t>Centro Social Urbano (CSU) Durval Nicolau</w:t>
      </w:r>
      <w:r>
        <w:rPr/>
        <w:t>. O obje</w:t>
      </w:r>
      <w:r>
        <w:rPr/>
        <w:t>t</w:t>
      </w:r>
      <w:r>
        <w:rPr/>
        <w:t>o inclui a implantação geral com estacionamento permeável, a construção de quadra poliesportiva coberta em dimensões oficiais e com vestiários anexos; a construção de vestiários de apoio à piscina existente, a construção de guarita/deposito de materiais para aulas de natação e a reforma da guarita de acesso ao espaço esportivo.</w:t>
      </w:r>
    </w:p>
    <w:p>
      <w:pPr>
        <w:pStyle w:val="Normal"/>
        <w:spacing w:lineRule="auto" w:line="276" w:before="0" w:after="0"/>
        <w:ind w:firstLine="709"/>
        <w:jc w:val="both"/>
        <w:rPr/>
      </w:pPr>
      <w:r>
        <w:rPr/>
        <w:t>A contratação justifica-se, pois, as instalações esportivas existentes encontram-se condenadas e interditadas, impossibilitando o uso seguro pela comunidade.</w:t>
      </w:r>
    </w:p>
    <w:p>
      <w:pPr>
        <w:pStyle w:val="Normal"/>
        <w:spacing w:lineRule="auto" w:line="276" w:before="0" w:after="0"/>
        <w:ind w:firstLine="709"/>
        <w:jc w:val="both"/>
        <w:rPr/>
      </w:pPr>
      <w:r>
        <w:rPr/>
        <w:t>A contratação é necessária para viabilizar a construção de nova quadra poliesportiva coberta, vestiários, guaritas e estacionamento, atendendo demandas de saúde, lazer, educação física e integração social:</w:t>
      </w:r>
    </w:p>
    <w:p>
      <w:pPr>
        <w:pStyle w:val="Normal"/>
        <w:spacing w:lineRule="auto" w:line="276" w:before="0" w:after="0"/>
        <w:ind w:firstLine="709"/>
        <w:jc w:val="both"/>
        <w:rPr/>
      </w:pPr>
      <w:r>
        <w:rPr/>
        <w:t xml:space="preserve">Complexidade Técnica: O objeto caracteriza-se como um </w:t>
      </w:r>
      <w:r>
        <w:rPr>
          <w:b/>
          <w:bCs/>
        </w:rPr>
        <w:t>serviço comum de engenharia.</w:t>
      </w:r>
    </w:p>
    <w:p>
      <w:pPr>
        <w:pStyle w:val="Normal"/>
        <w:spacing w:lineRule="auto" w:line="276" w:before="0" w:after="0"/>
        <w:ind w:firstLine="709"/>
        <w:jc w:val="both"/>
        <w:rPr/>
      </w:pPr>
      <w:r>
        <w:rPr/>
        <w:t>Diante do exposto, solicita-se que seja instaurado processo administrativo para a realização da contratação, com fulcro no art. 28 da Lei n° 14.133/21.</w:t>
      </w:r>
    </w:p>
    <w:p>
      <w:pPr>
        <w:pStyle w:val="Normal"/>
        <w:spacing w:lineRule="auto" w:line="276" w:before="0" w:after="0"/>
        <w:ind w:firstLine="709"/>
        <w:rPr/>
      </w:pPr>
      <w:r>
        <w:rPr/>
      </w:r>
    </w:p>
    <w:p>
      <w:pPr>
        <w:pStyle w:val="Normal"/>
        <w:spacing w:lineRule="auto" w:line="276" w:before="0" w:after="0"/>
        <w:ind w:firstLine="709"/>
        <w:jc w:val="right"/>
        <w:rPr>
          <w:color w:val="000000"/>
        </w:rPr>
      </w:pPr>
      <w:r>
        <w:rPr>
          <w:b/>
          <w:bCs/>
          <w:color w:val="000000"/>
        </w:rPr>
        <w:t>São João da Boa Vita, 27 de fevereiro de 202</w:t>
      </w:r>
      <w:r>
        <w:rPr>
          <w:b/>
          <w:bCs/>
          <w:color w:val="000000"/>
        </w:rPr>
        <w:t>6</w:t>
      </w:r>
      <w:r>
        <w:rPr>
          <w:b/>
          <w:bCs/>
          <w:color w:val="000000"/>
        </w:rPr>
        <w:t>.</w:t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701" w:right="1701" w:gutter="0" w:header="708" w:top="1417" w:footer="283" w:bottom="1417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exact" w:line="360" w:before="0" w:after="0"/>
        <w:jc w:val="center"/>
        <w:rPr/>
      </w:pPr>
      <w:r>
        <w:rPr/>
        <w:t>Peterson Garcia Zenun</w:t>
      </w:r>
    </w:p>
    <w:p>
      <w:pPr>
        <w:pStyle w:val="Normal"/>
        <w:spacing w:lineRule="exact" w:line="36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60" w:before="0" w:after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60" w:before="0" w:after="0"/>
        <w:ind w:firstLine="709"/>
        <w:jc w:val="center"/>
        <w:rPr/>
      </w:pPr>
      <w:r>
        <w:rPr/>
        <w:t>Júlio Luís de Almeida Lino</w:t>
      </w:r>
    </w:p>
    <w:p>
      <w:pPr>
        <w:pStyle w:val="Normal"/>
        <w:spacing w:lineRule="exact" w:line="360" w:before="0" w:after="0"/>
        <w:ind w:firstLine="709"/>
        <w:jc w:val="center"/>
        <w:rPr/>
      </w:pPr>
      <w:r>
        <w:rPr/>
        <w:t>Engenheiro Civil</w:t>
      </w:r>
    </w:p>
    <w:p>
      <w:pPr>
        <w:pStyle w:val="Normal"/>
        <w:spacing w:lineRule="exact" w:line="360" w:before="0" w:after="0"/>
        <w:jc w:val="center"/>
        <w:rPr/>
      </w:pPr>
      <w:r>
        <w:rPr/>
        <w:t>Departamento de Gestão e Planejamento Urbano</w:t>
      </w:r>
    </w:p>
    <w:p>
      <w:pPr>
        <w:sectPr>
          <w:type w:val="continuous"/>
          <w:pgSz w:w="11906" w:h="16838"/>
          <w:pgMar w:left="1701" w:right="1701" w:gutter="0" w:header="708" w:top="1417" w:footer="283" w:bottom="1417"/>
          <w:cols w:num="2" w:space="282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exact" w:line="360" w:before="0" w:after="0"/>
        <w:ind w:firstLine="709"/>
        <w:jc w:val="center"/>
        <w:rPr/>
      </w:pPr>
      <w:r>
        <w:rPr/>
      </w:r>
    </w:p>
    <w:p>
      <w:pPr>
        <w:pStyle w:val="Normal"/>
        <w:spacing w:lineRule="exact" w:line="360" w:before="0" w:after="0"/>
        <w:ind w:firstLine="709"/>
        <w:rPr/>
      </w:pPr>
      <w:r>
        <w:rPr/>
        <w:t>De acordo, autorizo a despesa nos termos acima.</w:t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exact" w:line="360" w:before="0" w:after="0"/>
        <w:ind w:firstLine="709"/>
        <w:rPr/>
      </w:pPr>
      <w:r>
        <w:rPr/>
      </w:r>
    </w:p>
    <w:p>
      <w:pPr>
        <w:pStyle w:val="Normal"/>
        <w:spacing w:lineRule="exact" w:line="360" w:before="0" w:after="0"/>
        <w:ind w:firstLine="709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60" w:before="0" w:after="0"/>
        <w:ind w:firstLine="709"/>
        <w:jc w:val="center"/>
        <w:rPr/>
      </w:pPr>
      <w:r>
        <w:rPr/>
        <w:t>Amarildo Duzi Moraes</w:t>
      </w:r>
    </w:p>
    <w:p>
      <w:pPr>
        <w:pStyle w:val="Normal"/>
        <w:spacing w:lineRule="exact" w:line="360" w:before="0" w:after="0"/>
        <w:ind w:firstLine="709"/>
        <w:jc w:val="center"/>
        <w:rPr/>
      </w:pPr>
      <w:r>
        <w:rPr/>
        <w:t>Diretor Departamento de Gestão e Planejamento Urbano</w:t>
      </w:r>
    </w:p>
    <w:sectPr>
      <w:type w:val="continuous"/>
      <w:pgSz w:w="11906" w:h="16838"/>
      <w:pgMar w:left="1701" w:right="1701" w:gutter="0" w:header="708" w:top="1417" w:footer="283" w:bottom="141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exact" w:line="36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exact" w:line="36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left" w:pos="1276" w:leader="none"/>
        <w:tab w:val="left" w:pos="1418" w:leader="none"/>
        <w:tab w:val="center" w:pos="4419" w:leader="none"/>
        <w:tab w:val="right" w:pos="8838" w:leader="none"/>
        <w:tab w:val="right" w:pos="9589" w:leader="none"/>
      </w:tabs>
      <w:ind w:right="-185"/>
      <w:jc w:val="center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-709295</wp:posOffset>
          </wp:positionH>
          <wp:positionV relativeFrom="paragraph">
            <wp:posOffset>-201295</wp:posOffset>
          </wp:positionV>
          <wp:extent cx="932180" cy="1004570"/>
          <wp:effectExtent l="0" t="0" r="0" b="0"/>
          <wp:wrapSquare wrapText="largest"/>
          <wp:docPr id="1" name="Figura1 Copia 1 Copia 1 Copia 1 Copia 1 Copia 1 Copia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 Copia 1 Copia 1 Copia 1 Copia 1 Copia 1 Copia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tabs>
        <w:tab w:val="clear" w:pos="4252"/>
        <w:tab w:val="clear" w:pos="8504"/>
        <w:tab w:val="left" w:pos="1276" w:leader="none"/>
        <w:tab w:val="left" w:pos="1418" w:leader="none"/>
        <w:tab w:val="center" w:pos="4419" w:leader="none"/>
        <w:tab w:val="right" w:pos="8838" w:leader="none"/>
        <w:tab w:val="right" w:pos="9589" w:leader="none"/>
      </w:tabs>
      <w:ind w:right="-185"/>
      <w:jc w:val="center"/>
      <w:rPr>
        <w:rFonts w:ascii="Times New Roman" w:hAnsi="Times New Roman"/>
        <w:b/>
        <w:bCs/>
      </w:rPr>
    </w:pPr>
    <w:r>
      <w:rPr>
        <w:rFonts w:ascii="Verdana" w:hAnsi="Verdana"/>
        <w:b/>
        <w:bCs/>
        <w:color w:val="818181"/>
        <w:sz w:val="28"/>
        <w:szCs w:val="28"/>
      </w:rPr>
      <w:t>Prefeitura Municipal de São João da Boa Vista</w:t>
      <w:br/>
    </w:r>
    <w:r>
      <w:rPr>
        <w:rFonts w:eastAsia="Calibri" w:cs="Calibri" w:ascii="Verdana" w:hAnsi="Verdana"/>
        <w:b/>
        <w:bCs/>
        <w:color w:val="818181"/>
        <w:sz w:val="28"/>
      </w:rPr>
      <w:t>Departamento de Gestão e Planejamento Urbano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left" w:pos="1276" w:leader="none"/>
        <w:tab w:val="left" w:pos="1418" w:leader="none"/>
        <w:tab w:val="center" w:pos="4419" w:leader="none"/>
        <w:tab w:val="right" w:pos="8838" w:leader="none"/>
        <w:tab w:val="right" w:pos="9589" w:leader="none"/>
      </w:tabs>
      <w:ind w:right="-185"/>
      <w:jc w:val="center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-709295</wp:posOffset>
          </wp:positionH>
          <wp:positionV relativeFrom="paragraph">
            <wp:posOffset>-201295</wp:posOffset>
          </wp:positionV>
          <wp:extent cx="932180" cy="1004570"/>
          <wp:effectExtent l="0" t="0" r="0" b="0"/>
          <wp:wrapSquare wrapText="largest"/>
          <wp:docPr id="2" name="Figura1 Copia 1 Copia 1 Copia 1 Copia 1 Copia 1 Copia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 Copia 1 Copia 1 Copia 1 Copia 1 Copia 1 Copia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tabs>
        <w:tab w:val="clear" w:pos="4252"/>
        <w:tab w:val="clear" w:pos="8504"/>
        <w:tab w:val="left" w:pos="1276" w:leader="none"/>
        <w:tab w:val="left" w:pos="1418" w:leader="none"/>
        <w:tab w:val="center" w:pos="4419" w:leader="none"/>
        <w:tab w:val="right" w:pos="8838" w:leader="none"/>
        <w:tab w:val="right" w:pos="9589" w:leader="none"/>
      </w:tabs>
      <w:ind w:right="-185"/>
      <w:jc w:val="center"/>
      <w:rPr>
        <w:rFonts w:ascii="Times New Roman" w:hAnsi="Times New Roman"/>
        <w:b/>
        <w:bCs/>
      </w:rPr>
    </w:pPr>
    <w:r>
      <w:rPr>
        <w:rFonts w:ascii="Verdana" w:hAnsi="Verdana"/>
        <w:b/>
        <w:bCs/>
        <w:color w:val="818181"/>
        <w:sz w:val="28"/>
        <w:szCs w:val="28"/>
      </w:rPr>
      <w:t>Prefeitura Municipal de São João da Boa Vista</w:t>
      <w:br/>
    </w:r>
    <w:r>
      <w:rPr>
        <w:rFonts w:eastAsia="Calibri" w:cs="Calibri" w:ascii="Verdana" w:hAnsi="Verdana"/>
        <w:b/>
        <w:bCs/>
        <w:color w:val="818181"/>
        <w:sz w:val="28"/>
      </w:rPr>
      <w:t>Departamento de Gestão e Planejamento Urbano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db08c4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db08c4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db08c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db08c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db08c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db08c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db08c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db08c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db08c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db08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db08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db08c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db08c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db08c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b08c4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db08c4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b08c4"/>
    <w:rPr>
      <w:b/>
      <w:bCs/>
      <w:smallCaps/>
      <w:color w:themeColor="accent1" w:themeShade="bf" w:val="2F5496"/>
      <w:spacing w:val="5"/>
    </w:rPr>
  </w:style>
  <w:style w:type="character" w:styleId="CabealhoChar" w:customStyle="1">
    <w:name w:val="Cabeçalho Char"/>
    <w:basedOn w:val="DefaultParagraphFont"/>
    <w:uiPriority w:val="99"/>
    <w:qFormat/>
    <w:rsid w:val="0014394a"/>
    <w:rPr/>
  </w:style>
  <w:style w:type="character" w:styleId="RodapChar" w:customStyle="1">
    <w:name w:val="Rodapé Char"/>
    <w:basedOn w:val="DefaultParagraphFont"/>
    <w:uiPriority w:val="99"/>
    <w:qFormat/>
    <w:rsid w:val="0014394a"/>
    <w:rPr/>
  </w:style>
  <w:style w:type="character" w:styleId="Hyperlink">
    <w:name w:val="Hyperlink"/>
    <w:rPr>
      <w:color w:val="0000FF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link w:val="TtuloChar"/>
    <w:uiPriority w:val="10"/>
    <w:qFormat/>
    <w:rsid w:val="00db08c4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ndiceuser" w:customStyle="1">
    <w:name w:val="Índice (user)"/>
    <w:basedOn w:val="Normal"/>
    <w:qFormat/>
    <w:pPr>
      <w:suppressLineNumbers/>
    </w:pPr>
    <w:rPr>
      <w:rFonts w:cs="Arial Unicode MS"/>
    </w:rPr>
  </w:style>
  <w:style w:type="paragraph" w:styleId="Subtitle">
    <w:name w:val="Subtitle"/>
    <w:basedOn w:val="Normal"/>
    <w:next w:val="Normal"/>
    <w:link w:val="SubttuloChar"/>
    <w:uiPriority w:val="11"/>
    <w:qFormat/>
    <w:rsid w:val="00db08c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db08c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b08c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db08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Cabealhoerodapuser" w:customStyle="1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14394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14394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LibreOffice/25.2.7.2$Windows_X86_64 LibreOffice_project/5cbfd1ab6520636bb5f7b99185aa69bd7456825d</Application>
  <AppVersion>15.0000</AppVersion>
  <Pages>1</Pages>
  <Words>296</Words>
  <Characters>1802</Characters>
  <CharactersWithSpaces>2081</CharactersWithSpaces>
  <Paragraphs>23</Paragraphs>
  <Company>PerkedleApps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2026-02-19T17:02:00Z</dcterms:created>
  <dc:creator>Peterson Garcia Zenun</dc:creator>
  <dc:description/>
  <dc:language>pt-BR</dc:language>
  <cp:lastModifiedBy>Thiago Mistura</cp:lastModifiedBy>
  <dcterms:modified xsi:type="dcterms:W3CDTF">2026-03-02T08:28:56Z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